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9696C81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CE7F89">
        <w:rPr>
          <w:b/>
          <w:bCs/>
        </w:rPr>
        <w:t>A</w:t>
      </w:r>
      <w:r w:rsidR="00E40FBE">
        <w:rPr>
          <w:b/>
          <w:bCs/>
        </w:rPr>
        <w:t>rtisan</w:t>
      </w:r>
      <w:proofErr w:type="spellEnd"/>
      <w:r w:rsidR="00E40FBE">
        <w:rPr>
          <w:b/>
          <w:bCs/>
        </w:rPr>
        <w:t xml:space="preserve"> Tweed</w:t>
      </w:r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49506575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A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rtisan</w:t>
      </w:r>
      <w:proofErr w:type="spellEnd"/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Tweed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strukturoitu umpisilmukka,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E40FBE">
        <w:rPr>
          <w:rFonts w:ascii="Times New Roman" w:eastAsia="Times New Roman" w:hAnsi="Times New Roman" w:cs="Times New Roman"/>
          <w:sz w:val="24"/>
          <w:szCs w:val="24"/>
          <w:lang w:eastAsia="fi-FI"/>
        </w:rPr>
        <w:t>650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01E3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40FBE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555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</cp:revision>
  <dcterms:created xsi:type="dcterms:W3CDTF">2025-09-24T10:42:00Z</dcterms:created>
  <dcterms:modified xsi:type="dcterms:W3CDTF">2025-09-24T10:42:00Z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