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2B5E" w14:textId="587E0D7C" w:rsidR="00302DD2" w:rsidRPr="00302DD2" w:rsidRDefault="00302DD2" w:rsidP="004A3EDE">
      <w:pPr>
        <w:rPr>
          <w:rFonts w:ascii="Verdana" w:hAnsi="Verdana"/>
          <w:b/>
          <w:sz w:val="20"/>
        </w:rPr>
      </w:pPr>
      <w:proofErr w:type="spellStart"/>
      <w:r w:rsidRPr="00302DD2">
        <w:rPr>
          <w:rFonts w:ascii="Verdana" w:hAnsi="Verdana"/>
          <w:b/>
          <w:sz w:val="20"/>
        </w:rPr>
        <w:t>Altro</w:t>
      </w:r>
      <w:proofErr w:type="spellEnd"/>
      <w:r w:rsidR="000422DA">
        <w:rPr>
          <w:rFonts w:ascii="Verdana" w:hAnsi="Verdana"/>
          <w:b/>
          <w:sz w:val="20"/>
        </w:rPr>
        <w:t>-</w:t>
      </w:r>
      <w:r w:rsidRPr="00302DD2">
        <w:rPr>
          <w:rFonts w:ascii="Verdana" w:hAnsi="Verdana"/>
          <w:b/>
          <w:sz w:val="20"/>
        </w:rPr>
        <w:t xml:space="preserve">turvalattiat työselitys kiinnitysjärjestelmineen                                                                                                                                              </w:t>
      </w:r>
    </w:p>
    <w:p w14:paraId="09D1656E" w14:textId="77777777" w:rsidR="00302DD2" w:rsidRPr="00302DD2" w:rsidRDefault="00302DD2" w:rsidP="004A3EDE">
      <w:pPr>
        <w:rPr>
          <w:rFonts w:ascii="Verdana" w:hAnsi="Verdana"/>
          <w:b/>
          <w:sz w:val="20"/>
        </w:rPr>
      </w:pPr>
    </w:p>
    <w:p w14:paraId="33FC4BAB" w14:textId="6A726306" w:rsidR="004A3EDE" w:rsidRPr="00302DD2" w:rsidRDefault="004A3EDE" w:rsidP="004A3EDE">
      <w:pPr>
        <w:rPr>
          <w:rFonts w:ascii="Verdana" w:hAnsi="Verdana"/>
          <w:b/>
          <w:sz w:val="20"/>
        </w:rPr>
      </w:pPr>
      <w:r w:rsidRPr="00302DD2">
        <w:rPr>
          <w:rFonts w:ascii="Verdana" w:hAnsi="Verdana"/>
          <w:b/>
          <w:sz w:val="20"/>
        </w:rPr>
        <w:t>ALTRO</w:t>
      </w:r>
      <w:r w:rsidR="00F138FE">
        <w:rPr>
          <w:rFonts w:ascii="Verdana" w:hAnsi="Verdana"/>
          <w:b/>
          <w:sz w:val="20"/>
        </w:rPr>
        <w:t>-turvalattia</w:t>
      </w:r>
      <w:r w:rsidR="008B28A9" w:rsidRPr="00302DD2">
        <w:rPr>
          <w:rFonts w:ascii="Verdana" w:hAnsi="Verdana"/>
          <w:b/>
          <w:sz w:val="20"/>
        </w:rPr>
        <w:t xml:space="preserve"> (tuotenimi)</w:t>
      </w:r>
      <w:r w:rsidRPr="00302DD2">
        <w:rPr>
          <w:rFonts w:ascii="Verdana" w:hAnsi="Verdana"/>
          <w:b/>
          <w:sz w:val="20"/>
        </w:rPr>
        <w:t xml:space="preserve"> keskisuuriin ja suuriin rasituksiin:</w:t>
      </w:r>
    </w:p>
    <w:p w14:paraId="70EF9F2F" w14:textId="77777777" w:rsidR="004A3EDE" w:rsidRPr="00302DD2" w:rsidRDefault="004A3EDE" w:rsidP="004A3EDE">
      <w:pPr>
        <w:pStyle w:val="Leipteksti21"/>
        <w:ind w:left="0"/>
        <w:rPr>
          <w:rFonts w:ascii="Verdana" w:hAnsi="Verdana" w:cs="Arial"/>
        </w:rPr>
      </w:pPr>
    </w:p>
    <w:p w14:paraId="33BAB387" w14:textId="77777777" w:rsidR="004A3EDE" w:rsidRPr="004A3EDE" w:rsidRDefault="004A3EDE" w:rsidP="004A3EDE">
      <w:pPr>
        <w:pStyle w:val="Leipteksti21"/>
        <w:ind w:left="0"/>
        <w:rPr>
          <w:rFonts w:ascii="Verdana" w:hAnsi="Verdana" w:cs="Arial"/>
          <w:b/>
        </w:rPr>
      </w:pPr>
      <w:r w:rsidRPr="004A3EDE">
        <w:rPr>
          <w:rFonts w:ascii="Verdana" w:hAnsi="Verdana" w:cs="Arial"/>
          <w:b/>
        </w:rPr>
        <w:t>Alusta vaatimukset: </w:t>
      </w:r>
    </w:p>
    <w:p w14:paraId="1C8619A3" w14:textId="77777777" w:rsidR="004A3EDE" w:rsidRPr="004A3EDE" w:rsidRDefault="004A3EDE" w:rsidP="004A3EDE">
      <w:pPr>
        <w:numPr>
          <w:ilvl w:val="0"/>
          <w:numId w:val="1"/>
        </w:numPr>
        <w:rPr>
          <w:rFonts w:ascii="Verdana" w:hAnsi="Verdana"/>
          <w:sz w:val="20"/>
        </w:rPr>
      </w:pPr>
      <w:r w:rsidRPr="004A3EDE">
        <w:rPr>
          <w:rFonts w:ascii="Verdana" w:hAnsi="Verdana"/>
          <w:sz w:val="20"/>
        </w:rPr>
        <w:t>Betonilaatan pinta puhdistetaan tartuntaa heikentävistä aineista (vanha mattoliima, sementtiliima, heikot tasoitteet) jyrsimällä lujaan betonialustaan asti.</w:t>
      </w:r>
    </w:p>
    <w:p w14:paraId="5F9242A7" w14:textId="77777777" w:rsidR="004A3EDE" w:rsidRPr="004A3EDE" w:rsidRDefault="004A3EDE" w:rsidP="004A3EDE">
      <w:pPr>
        <w:numPr>
          <w:ilvl w:val="0"/>
          <w:numId w:val="1"/>
        </w:numPr>
        <w:rPr>
          <w:rFonts w:ascii="Verdana" w:hAnsi="Verdana"/>
          <w:sz w:val="20"/>
        </w:rPr>
      </w:pPr>
      <w:r w:rsidRPr="004A3EDE">
        <w:rPr>
          <w:rFonts w:ascii="Verdana" w:hAnsi="Verdana"/>
          <w:sz w:val="20"/>
        </w:rPr>
        <w:t>Alustan lujuuden suhteen noudatetaan Suomen Betoniyhdistyksen BY 45 Betonilattiat 20</w:t>
      </w:r>
      <w:r w:rsidR="005932CA">
        <w:rPr>
          <w:rFonts w:ascii="Verdana" w:hAnsi="Verdana"/>
          <w:sz w:val="20"/>
        </w:rPr>
        <w:t>23</w:t>
      </w:r>
      <w:r w:rsidRPr="004A3EDE">
        <w:rPr>
          <w:rFonts w:ascii="Verdana" w:hAnsi="Verdana"/>
          <w:sz w:val="20"/>
        </w:rPr>
        <w:t xml:space="preserve"> julkaisun taulukon </w:t>
      </w:r>
      <w:r w:rsidR="005932CA">
        <w:rPr>
          <w:rFonts w:ascii="Verdana" w:hAnsi="Verdana"/>
          <w:sz w:val="20"/>
        </w:rPr>
        <w:t>5.5</w:t>
      </w:r>
      <w:r w:rsidRPr="004A3EDE">
        <w:rPr>
          <w:rFonts w:ascii="Verdana" w:hAnsi="Verdana"/>
          <w:sz w:val="20"/>
        </w:rPr>
        <w:t xml:space="preserve"> lujuusvaatimuksia eri </w:t>
      </w:r>
      <w:proofErr w:type="gramStart"/>
      <w:r w:rsidRPr="004A3EDE">
        <w:rPr>
          <w:rFonts w:ascii="Verdana" w:hAnsi="Verdana"/>
          <w:sz w:val="20"/>
        </w:rPr>
        <w:t>rasitustyypeistä johtuen</w:t>
      </w:r>
      <w:proofErr w:type="gramEnd"/>
      <w:r w:rsidRPr="004A3EDE">
        <w:rPr>
          <w:rFonts w:ascii="Verdana" w:hAnsi="Verdana"/>
          <w:sz w:val="20"/>
        </w:rPr>
        <w:t xml:space="preserve">. </w:t>
      </w:r>
    </w:p>
    <w:p w14:paraId="0913E29A" w14:textId="77777777" w:rsidR="004A3EDE" w:rsidRPr="004A3EDE" w:rsidRDefault="004A3EDE" w:rsidP="004A3EDE">
      <w:pPr>
        <w:numPr>
          <w:ilvl w:val="0"/>
          <w:numId w:val="1"/>
        </w:numPr>
        <w:rPr>
          <w:rFonts w:ascii="Verdana" w:hAnsi="Verdana"/>
          <w:sz w:val="20"/>
        </w:rPr>
      </w:pPr>
      <w:r w:rsidRPr="004A3EDE">
        <w:rPr>
          <w:rFonts w:ascii="Verdana" w:hAnsi="Verdana"/>
          <w:sz w:val="20"/>
        </w:rPr>
        <w:t>Vähimmäisvetolujuuden arvo keskisuurissa rasituksissa (esim. liiketiloissa, laitoskeittiöissä) on 1,</w:t>
      </w:r>
      <w:r w:rsidR="005932CA">
        <w:rPr>
          <w:rFonts w:ascii="Verdana" w:hAnsi="Verdana"/>
          <w:sz w:val="20"/>
        </w:rPr>
        <w:t>2</w:t>
      </w:r>
      <w:r w:rsidRPr="004A3EDE">
        <w:rPr>
          <w:rFonts w:ascii="Verdana" w:hAnsi="Verdana"/>
          <w:sz w:val="20"/>
        </w:rPr>
        <w:t xml:space="preserve"> N/mm</w:t>
      </w:r>
      <w:r w:rsidRPr="004A3EDE">
        <w:rPr>
          <w:rFonts w:ascii="Verdana" w:hAnsi="Verdana"/>
          <w:sz w:val="20"/>
          <w:vertAlign w:val="superscript"/>
        </w:rPr>
        <w:t>2</w:t>
      </w:r>
      <w:r w:rsidRPr="004A3EDE">
        <w:rPr>
          <w:rFonts w:ascii="Verdana" w:hAnsi="Verdana"/>
          <w:sz w:val="20"/>
        </w:rPr>
        <w:t xml:space="preserve"> ja suurissa rasituksissa (esim. varastotilat) 2,</w:t>
      </w:r>
      <w:r w:rsidR="005932CA">
        <w:rPr>
          <w:rFonts w:ascii="Verdana" w:hAnsi="Verdana"/>
          <w:sz w:val="20"/>
        </w:rPr>
        <w:t>0</w:t>
      </w:r>
      <w:r w:rsidRPr="004A3EDE">
        <w:rPr>
          <w:rFonts w:ascii="Verdana" w:hAnsi="Verdana"/>
          <w:sz w:val="20"/>
        </w:rPr>
        <w:t xml:space="preserve"> N/mm</w:t>
      </w:r>
      <w:r w:rsidRPr="004A3EDE">
        <w:rPr>
          <w:rFonts w:ascii="Verdana" w:hAnsi="Verdana"/>
          <w:sz w:val="20"/>
          <w:vertAlign w:val="superscript"/>
        </w:rPr>
        <w:t>2</w:t>
      </w:r>
      <w:r w:rsidRPr="004A3EDE">
        <w:rPr>
          <w:rFonts w:ascii="Verdana" w:hAnsi="Verdana"/>
          <w:sz w:val="20"/>
        </w:rPr>
        <w:t xml:space="preserve">. </w:t>
      </w:r>
    </w:p>
    <w:p w14:paraId="5AE8F0EE" w14:textId="77777777" w:rsidR="004A3EDE" w:rsidRPr="004A3EDE" w:rsidRDefault="004A3EDE" w:rsidP="004A3EDE">
      <w:pPr>
        <w:numPr>
          <w:ilvl w:val="0"/>
          <w:numId w:val="1"/>
        </w:numPr>
        <w:rPr>
          <w:rFonts w:ascii="Verdana" w:hAnsi="Verdana"/>
          <w:sz w:val="20"/>
        </w:rPr>
      </w:pPr>
      <w:r w:rsidRPr="004A3EDE">
        <w:rPr>
          <w:rFonts w:ascii="Verdana" w:hAnsi="Verdana"/>
          <w:sz w:val="20"/>
        </w:rPr>
        <w:t>Betonialustan kosteuden pitää alittaa päällysteelle ja liimalle annetut kosteusrajat.</w:t>
      </w:r>
    </w:p>
    <w:p w14:paraId="356FC323" w14:textId="77777777" w:rsidR="004A3EDE" w:rsidRPr="004A3EDE" w:rsidRDefault="004A3EDE" w:rsidP="004A3EDE">
      <w:pPr>
        <w:rPr>
          <w:rFonts w:ascii="Verdana" w:hAnsi="Verdana"/>
          <w:b/>
          <w:bCs/>
          <w:sz w:val="20"/>
        </w:rPr>
      </w:pPr>
    </w:p>
    <w:p w14:paraId="1B9DE60A" w14:textId="77777777" w:rsidR="004A3EDE" w:rsidRPr="004A3EDE" w:rsidRDefault="004A3EDE" w:rsidP="004A3EDE">
      <w:pPr>
        <w:rPr>
          <w:rFonts w:ascii="Verdana" w:hAnsi="Verdana"/>
          <w:b/>
          <w:bCs/>
          <w:sz w:val="20"/>
        </w:rPr>
      </w:pPr>
      <w:r w:rsidRPr="004A3EDE">
        <w:rPr>
          <w:rFonts w:ascii="Verdana" w:hAnsi="Verdana"/>
          <w:b/>
          <w:bCs/>
          <w:sz w:val="20"/>
        </w:rPr>
        <w:t>Betonointi:</w:t>
      </w:r>
    </w:p>
    <w:p w14:paraId="138EDCAF" w14:textId="385FD02A" w:rsidR="004A3EDE" w:rsidRPr="008259D8" w:rsidRDefault="004A3EDE" w:rsidP="008259D8">
      <w:pPr>
        <w:pStyle w:val="Luettelokappale"/>
        <w:numPr>
          <w:ilvl w:val="0"/>
          <w:numId w:val="1"/>
        </w:numPr>
        <w:rPr>
          <w:rFonts w:ascii="Verdana" w:hAnsi="Verdana"/>
          <w:sz w:val="20"/>
        </w:rPr>
      </w:pPr>
      <w:r w:rsidRPr="008259D8">
        <w:rPr>
          <w:rFonts w:ascii="Verdana" w:hAnsi="Verdana"/>
          <w:sz w:val="20"/>
        </w:rPr>
        <w:t>Karkea oikaisu (yli 20 mm) tehdään esim. ARDEX A 35–</w:t>
      </w:r>
      <w:r w:rsidR="005932CA" w:rsidRPr="008259D8">
        <w:rPr>
          <w:rFonts w:ascii="Verdana" w:hAnsi="Verdana"/>
          <w:sz w:val="20"/>
        </w:rPr>
        <w:t>, ARDEX A 38-</w:t>
      </w:r>
      <w:r w:rsidRPr="008259D8">
        <w:rPr>
          <w:rFonts w:ascii="Verdana" w:hAnsi="Verdana"/>
          <w:sz w:val="20"/>
        </w:rPr>
        <w:t>betonilla tai ARDEX A 3</w:t>
      </w:r>
      <w:r w:rsidR="005932CA" w:rsidRPr="008259D8">
        <w:rPr>
          <w:rFonts w:ascii="Verdana" w:hAnsi="Verdana"/>
          <w:sz w:val="20"/>
        </w:rPr>
        <w:t>8</w:t>
      </w:r>
      <w:r w:rsidRPr="008259D8">
        <w:rPr>
          <w:rFonts w:ascii="Verdana" w:hAnsi="Verdana"/>
          <w:sz w:val="20"/>
        </w:rPr>
        <w:t xml:space="preserve"> mix – kuivabetonilla.</w:t>
      </w:r>
    </w:p>
    <w:p w14:paraId="6AB4F140" w14:textId="77777777" w:rsidR="004A3EDE" w:rsidRPr="004A3EDE" w:rsidRDefault="004A3EDE" w:rsidP="004A3EDE">
      <w:pPr>
        <w:rPr>
          <w:rFonts w:ascii="Verdana" w:hAnsi="Verdana"/>
          <w:b/>
          <w:sz w:val="20"/>
        </w:rPr>
      </w:pPr>
    </w:p>
    <w:p w14:paraId="3A980F9F" w14:textId="77777777" w:rsidR="005932CA" w:rsidRDefault="005932CA" w:rsidP="005932CA">
      <w:pPr>
        <w:pStyle w:val="Otsikko4"/>
        <w:rPr>
          <w:rFonts w:ascii="Verdana" w:hAnsi="Verdana"/>
          <w:sz w:val="20"/>
          <w:szCs w:val="20"/>
        </w:rPr>
      </w:pPr>
      <w:r w:rsidRPr="005932CA">
        <w:rPr>
          <w:rFonts w:ascii="Verdana" w:hAnsi="Verdana"/>
          <w:sz w:val="20"/>
          <w:szCs w:val="20"/>
        </w:rPr>
        <w:t>Tasoitus 1,5–15 mm (keskisuuret rasitukset)</w:t>
      </w:r>
    </w:p>
    <w:p w14:paraId="21394F73" w14:textId="77777777" w:rsidR="007B30ED" w:rsidRPr="007B30ED" w:rsidRDefault="007B30ED" w:rsidP="007B30ED"/>
    <w:p w14:paraId="769C2BC3" w14:textId="77777777" w:rsidR="005932CA" w:rsidRDefault="005932CA" w:rsidP="005932CA">
      <w:pPr>
        <w:numPr>
          <w:ilvl w:val="0"/>
          <w:numId w:val="1"/>
        </w:numPr>
        <w:rPr>
          <w:rFonts w:ascii="Verdana" w:hAnsi="Verdana"/>
          <w:sz w:val="20"/>
        </w:rPr>
      </w:pPr>
      <w:r w:rsidRPr="005932CA">
        <w:rPr>
          <w:rFonts w:ascii="Verdana" w:hAnsi="Verdana"/>
          <w:sz w:val="20"/>
        </w:rPr>
        <w:t>Alusta puhdistetaan huolellisesti.</w:t>
      </w:r>
    </w:p>
    <w:p w14:paraId="3E8B74B9" w14:textId="4BBE87FD" w:rsidR="007B30ED" w:rsidRPr="001E6F01" w:rsidRDefault="007B30ED" w:rsidP="005932CA">
      <w:pPr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HUOM! </w:t>
      </w:r>
      <w:r w:rsidR="00AA5617">
        <w:rPr>
          <w:rFonts w:ascii="Verdana" w:hAnsi="Verdana"/>
          <w:sz w:val="20"/>
        </w:rPr>
        <w:t xml:space="preserve">Suosittelemme </w:t>
      </w:r>
      <w:proofErr w:type="spellStart"/>
      <w:r w:rsidR="00AA5617">
        <w:rPr>
          <w:rFonts w:ascii="Verdana" w:hAnsi="Verdana"/>
          <w:sz w:val="20"/>
        </w:rPr>
        <w:t>Ardex</w:t>
      </w:r>
      <w:proofErr w:type="spellEnd"/>
      <w:r w:rsidR="00AA5617">
        <w:rPr>
          <w:rFonts w:ascii="Verdana" w:hAnsi="Verdana"/>
          <w:sz w:val="20"/>
        </w:rPr>
        <w:t xml:space="preserve"> P 40 MS -höyrysulun käyttöä ko</w:t>
      </w:r>
      <w:r w:rsidR="008270E9">
        <w:rPr>
          <w:rFonts w:ascii="Verdana" w:hAnsi="Verdana"/>
          <w:sz w:val="20"/>
        </w:rPr>
        <w:t xml:space="preserve">hteissa, joissa on riski jäännöskosteudesta. </w:t>
      </w:r>
      <w:r w:rsidR="0015331E" w:rsidRPr="001E6F01">
        <w:rPr>
          <w:rFonts w:ascii="Verdana" w:hAnsi="Verdana"/>
          <w:color w:val="212121"/>
          <w:sz w:val="21"/>
          <w:szCs w:val="21"/>
        </w:rPr>
        <w:t>Höyrysulku poistaa jäännöskosteuden aiheuttamat riskit lattiarakenteessa asettamatta vaatimuksia tasoitekerroksen minimipaksuuteen</w:t>
      </w:r>
      <w:r w:rsidR="0015331E" w:rsidRPr="001E6F01">
        <w:rPr>
          <w:rFonts w:ascii="Verdana" w:hAnsi="Verdana"/>
          <w:color w:val="212121"/>
          <w:szCs w:val="22"/>
        </w:rPr>
        <w:t>.</w:t>
      </w:r>
    </w:p>
    <w:p w14:paraId="6047D259" w14:textId="77777777" w:rsidR="005932CA" w:rsidRPr="005932CA" w:rsidRDefault="005932CA" w:rsidP="005932CA">
      <w:pPr>
        <w:numPr>
          <w:ilvl w:val="0"/>
          <w:numId w:val="1"/>
        </w:numPr>
        <w:rPr>
          <w:rFonts w:ascii="Verdana" w:hAnsi="Verdana"/>
          <w:sz w:val="20"/>
        </w:rPr>
      </w:pPr>
      <w:r w:rsidRPr="005932CA">
        <w:rPr>
          <w:rFonts w:ascii="Verdana" w:hAnsi="Verdana"/>
          <w:sz w:val="20"/>
        </w:rPr>
        <w:t>ARDEX P 51-pohjustusaine levitetään kauttaaltaan laimennettuna vedellä 1:3.</w:t>
      </w:r>
    </w:p>
    <w:p w14:paraId="3E5D7992" w14:textId="77777777" w:rsidR="005932CA" w:rsidRPr="005932CA" w:rsidRDefault="005932CA" w:rsidP="005932CA">
      <w:pPr>
        <w:numPr>
          <w:ilvl w:val="0"/>
          <w:numId w:val="1"/>
        </w:numPr>
        <w:rPr>
          <w:rFonts w:ascii="Verdana" w:hAnsi="Verdana"/>
          <w:sz w:val="20"/>
        </w:rPr>
      </w:pPr>
      <w:r w:rsidRPr="005932CA">
        <w:rPr>
          <w:rFonts w:ascii="Verdana" w:hAnsi="Verdana"/>
          <w:sz w:val="20"/>
        </w:rPr>
        <w:t xml:space="preserve">Ylitasoitus tehdään ARDEX K 33 –itsetasoittuvalla tasoitteella. Tasoitteen käyttöpaksuus on 1,5–15 mm ja kuivumisaika 24 h alle 10 mm:n kerrospaksuuksissa. </w:t>
      </w:r>
    </w:p>
    <w:p w14:paraId="230DBCB1" w14:textId="77777777" w:rsidR="005932CA" w:rsidRPr="005932CA" w:rsidRDefault="005932CA" w:rsidP="005932CA">
      <w:pPr>
        <w:numPr>
          <w:ilvl w:val="0"/>
          <w:numId w:val="1"/>
        </w:numPr>
        <w:rPr>
          <w:rFonts w:ascii="Verdana" w:hAnsi="Verdana"/>
          <w:sz w:val="20"/>
        </w:rPr>
      </w:pPr>
      <w:r w:rsidRPr="005932CA">
        <w:rPr>
          <w:rFonts w:ascii="Verdana" w:hAnsi="Verdana"/>
          <w:sz w:val="20"/>
        </w:rPr>
        <w:t>Tarvittaessa viimeistelytasoitus tehdään ARDEX K 5–tasoitteella (0–4 mm). Kuivumisaika 0,5 h.</w:t>
      </w:r>
    </w:p>
    <w:p w14:paraId="610CA64B" w14:textId="77777777" w:rsidR="004A3EDE" w:rsidRPr="005932CA" w:rsidRDefault="005932CA" w:rsidP="005932CA">
      <w:pPr>
        <w:numPr>
          <w:ilvl w:val="0"/>
          <w:numId w:val="1"/>
        </w:numPr>
        <w:rPr>
          <w:rFonts w:ascii="Verdana" w:hAnsi="Verdana"/>
          <w:sz w:val="20"/>
        </w:rPr>
      </w:pPr>
      <w:proofErr w:type="spellStart"/>
      <w:r w:rsidRPr="005932CA">
        <w:rPr>
          <w:rFonts w:ascii="Verdana" w:hAnsi="Verdana"/>
          <w:sz w:val="20"/>
        </w:rPr>
        <w:t>Huom</w:t>
      </w:r>
      <w:proofErr w:type="spellEnd"/>
      <w:r w:rsidRPr="005932CA">
        <w:rPr>
          <w:rFonts w:ascii="Verdana" w:hAnsi="Verdana"/>
          <w:sz w:val="20"/>
        </w:rPr>
        <w:t>! Imemättömillä alustoilla, siis myös pohjustetuilla pinnoilla, joiden päälle tulee tiivis päällyste, pitää tasoitepaksuuden olla vähintään 1,5 mm, jotta saadaan kauttaaltaan imukykyinen alusta.</w:t>
      </w:r>
    </w:p>
    <w:p w14:paraId="3D547CD6" w14:textId="77777777" w:rsidR="004A3EDE" w:rsidRPr="004A3EDE" w:rsidRDefault="004A3EDE" w:rsidP="004A3EDE">
      <w:pPr>
        <w:rPr>
          <w:rFonts w:ascii="Verdana" w:hAnsi="Verdana"/>
          <w:b/>
          <w:sz w:val="20"/>
        </w:rPr>
      </w:pPr>
    </w:p>
    <w:p w14:paraId="6D4605AA" w14:textId="77777777" w:rsidR="005932CA" w:rsidRPr="005932CA" w:rsidRDefault="005932CA" w:rsidP="005932CA">
      <w:pPr>
        <w:rPr>
          <w:rFonts w:ascii="Verdana" w:hAnsi="Verdana"/>
          <w:sz w:val="20"/>
        </w:rPr>
      </w:pPr>
      <w:r w:rsidRPr="005932CA">
        <w:rPr>
          <w:rFonts w:ascii="Verdana" w:hAnsi="Verdana"/>
          <w:b/>
          <w:sz w:val="20"/>
        </w:rPr>
        <w:t>Tasoitus 3–30 mm (keskisuuret ja suuret rasitukset)</w:t>
      </w:r>
    </w:p>
    <w:p w14:paraId="3254487D" w14:textId="77777777" w:rsidR="005932CA" w:rsidRPr="005932CA" w:rsidRDefault="005932CA" w:rsidP="005932CA">
      <w:pPr>
        <w:numPr>
          <w:ilvl w:val="0"/>
          <w:numId w:val="1"/>
        </w:numPr>
        <w:rPr>
          <w:rFonts w:ascii="Verdana" w:hAnsi="Verdana"/>
          <w:sz w:val="20"/>
        </w:rPr>
      </w:pPr>
      <w:r w:rsidRPr="005932CA">
        <w:rPr>
          <w:rFonts w:ascii="Verdana" w:hAnsi="Verdana"/>
          <w:sz w:val="20"/>
        </w:rPr>
        <w:t>Alusta puhdistetaan huolellisesti.</w:t>
      </w:r>
    </w:p>
    <w:p w14:paraId="666DB54E" w14:textId="77777777" w:rsidR="005932CA" w:rsidRPr="005932CA" w:rsidRDefault="005932CA" w:rsidP="005932CA">
      <w:pPr>
        <w:numPr>
          <w:ilvl w:val="0"/>
          <w:numId w:val="1"/>
        </w:numPr>
        <w:rPr>
          <w:rFonts w:ascii="Verdana" w:hAnsi="Verdana"/>
          <w:sz w:val="20"/>
        </w:rPr>
      </w:pPr>
      <w:r w:rsidRPr="005932CA">
        <w:rPr>
          <w:rFonts w:ascii="Verdana" w:hAnsi="Verdana"/>
          <w:sz w:val="20"/>
        </w:rPr>
        <w:t>ARDEX P 51-pohjustusaine levitetään kauttaaltaan laimennettuna vedellä 1:3.</w:t>
      </w:r>
    </w:p>
    <w:p w14:paraId="19D15FA2" w14:textId="77777777" w:rsidR="005932CA" w:rsidRPr="005932CA" w:rsidRDefault="005932CA" w:rsidP="005932CA">
      <w:pPr>
        <w:numPr>
          <w:ilvl w:val="0"/>
          <w:numId w:val="1"/>
        </w:numPr>
        <w:rPr>
          <w:rFonts w:ascii="Verdana" w:hAnsi="Verdana"/>
          <w:sz w:val="20"/>
        </w:rPr>
      </w:pPr>
      <w:r w:rsidRPr="005932CA">
        <w:rPr>
          <w:rFonts w:ascii="Verdana" w:hAnsi="Verdana"/>
          <w:sz w:val="20"/>
        </w:rPr>
        <w:t>Ylitasoitus tehdään ARDEX K 70 New –itsetasoittuvalla tasoitteella. Tasoitteen käyttöpaksuus on 3–30 mm ja päällystettävissä 3–5 mm kerrospaksuuksissa n. 6 tunnin, 5–10 mm:n kerrospaksuuksissa n. 12 tunnin ja 10–30 mm:n kerrospaksuuksissa 24 tunnin kuluttua. ARDEX K 70 –tasoitteella voidaan tehdä myös kallistukset, jolloin tasoite sekoitetaan hieman jäykemmäksi (vesimäärä – 10 %).</w:t>
      </w:r>
    </w:p>
    <w:p w14:paraId="104E8BB7" w14:textId="77777777" w:rsidR="005932CA" w:rsidRPr="005932CA" w:rsidRDefault="005932CA" w:rsidP="005932CA">
      <w:pPr>
        <w:numPr>
          <w:ilvl w:val="0"/>
          <w:numId w:val="1"/>
        </w:numPr>
        <w:rPr>
          <w:rFonts w:ascii="Verdana" w:hAnsi="Verdana"/>
          <w:sz w:val="20"/>
        </w:rPr>
      </w:pPr>
      <w:r w:rsidRPr="005932CA">
        <w:rPr>
          <w:rFonts w:ascii="Verdana" w:hAnsi="Verdana"/>
          <w:sz w:val="20"/>
        </w:rPr>
        <w:t xml:space="preserve">Tarvittaessa viimeistelytasoitus tehdään ARDEX K 5–tasoitteella (0–4 mm). </w:t>
      </w:r>
    </w:p>
    <w:p w14:paraId="3052B85C" w14:textId="77777777" w:rsidR="005932CA" w:rsidRPr="005932CA" w:rsidRDefault="005932CA" w:rsidP="005932CA">
      <w:pPr>
        <w:ind w:left="360" w:firstLine="360"/>
        <w:rPr>
          <w:rFonts w:ascii="Verdana" w:hAnsi="Verdana"/>
          <w:sz w:val="20"/>
        </w:rPr>
      </w:pPr>
      <w:r w:rsidRPr="005932CA">
        <w:rPr>
          <w:rFonts w:ascii="Verdana" w:hAnsi="Verdana"/>
          <w:sz w:val="20"/>
        </w:rPr>
        <w:t>Kuivumisaika 0,5 h.</w:t>
      </w:r>
    </w:p>
    <w:p w14:paraId="707762D5" w14:textId="77777777" w:rsidR="004A3EDE" w:rsidRPr="004A3EDE" w:rsidRDefault="004A3EDE" w:rsidP="004A3EDE">
      <w:pPr>
        <w:rPr>
          <w:rFonts w:ascii="Verdana" w:hAnsi="Verdana"/>
          <w:sz w:val="20"/>
        </w:rPr>
      </w:pPr>
    </w:p>
    <w:p w14:paraId="2F17752C" w14:textId="77777777" w:rsidR="004A3EDE" w:rsidRPr="004A3EDE" w:rsidRDefault="004A3EDE" w:rsidP="004A3EDE">
      <w:pPr>
        <w:rPr>
          <w:rFonts w:ascii="Verdana" w:hAnsi="Verdana"/>
          <w:sz w:val="20"/>
        </w:rPr>
      </w:pPr>
      <w:r w:rsidRPr="004A3EDE">
        <w:rPr>
          <w:rFonts w:ascii="Verdana" w:hAnsi="Verdana"/>
          <w:b/>
          <w:sz w:val="20"/>
        </w:rPr>
        <w:t>Päällystys:</w:t>
      </w:r>
    </w:p>
    <w:p w14:paraId="31F6F320" w14:textId="17A7108B" w:rsidR="004A3EDE" w:rsidRPr="004A3EDE" w:rsidRDefault="004A3EDE" w:rsidP="004A3EDE">
      <w:pPr>
        <w:numPr>
          <w:ilvl w:val="0"/>
          <w:numId w:val="1"/>
        </w:numPr>
        <w:rPr>
          <w:rFonts w:ascii="Verdana" w:hAnsi="Verdana"/>
          <w:sz w:val="20"/>
        </w:rPr>
      </w:pPr>
      <w:r w:rsidRPr="004A3EDE">
        <w:rPr>
          <w:rFonts w:ascii="Verdana" w:hAnsi="Verdana"/>
          <w:sz w:val="20"/>
        </w:rPr>
        <w:t>ALTRO</w:t>
      </w:r>
      <w:r w:rsidR="00224EE0">
        <w:rPr>
          <w:rFonts w:ascii="Verdana" w:hAnsi="Verdana"/>
          <w:sz w:val="20"/>
        </w:rPr>
        <w:t xml:space="preserve">-turvalattia </w:t>
      </w:r>
      <w:r w:rsidRPr="004A3EDE">
        <w:rPr>
          <w:rFonts w:ascii="Verdana" w:hAnsi="Verdana"/>
          <w:sz w:val="20"/>
        </w:rPr>
        <w:t xml:space="preserve">(paksuus </w:t>
      </w:r>
      <w:r w:rsidR="005932CA" w:rsidRPr="004A3EDE">
        <w:rPr>
          <w:rFonts w:ascii="Verdana" w:hAnsi="Verdana"/>
          <w:sz w:val="20"/>
        </w:rPr>
        <w:t>2,0–</w:t>
      </w:r>
      <w:r w:rsidR="006641ED">
        <w:rPr>
          <w:rFonts w:ascii="Verdana" w:hAnsi="Verdana"/>
          <w:sz w:val="20"/>
        </w:rPr>
        <w:t>2</w:t>
      </w:r>
      <w:r w:rsidR="005932CA" w:rsidRPr="004A3EDE">
        <w:rPr>
          <w:rFonts w:ascii="Verdana" w:hAnsi="Verdana"/>
          <w:sz w:val="20"/>
        </w:rPr>
        <w:t>,</w:t>
      </w:r>
      <w:r w:rsidR="006641ED">
        <w:rPr>
          <w:rFonts w:ascii="Verdana" w:hAnsi="Verdana"/>
          <w:sz w:val="20"/>
        </w:rPr>
        <w:t>5</w:t>
      </w:r>
      <w:r w:rsidRPr="004A3EDE">
        <w:rPr>
          <w:rFonts w:ascii="Verdana" w:hAnsi="Verdana"/>
          <w:sz w:val="20"/>
        </w:rPr>
        <w:t xml:space="preserve"> mm) kiinnitetään ARDEX </w:t>
      </w:r>
      <w:r w:rsidR="005932CA">
        <w:rPr>
          <w:rFonts w:ascii="Verdana" w:hAnsi="Verdana"/>
          <w:sz w:val="20"/>
        </w:rPr>
        <w:t>AF 145</w:t>
      </w:r>
      <w:r w:rsidRPr="004A3EDE">
        <w:rPr>
          <w:rFonts w:ascii="Verdana" w:hAnsi="Verdana"/>
          <w:sz w:val="20"/>
        </w:rPr>
        <w:t xml:space="preserve"> –</w:t>
      </w:r>
      <w:r w:rsidR="005932CA">
        <w:rPr>
          <w:rFonts w:ascii="Verdana" w:hAnsi="Verdana"/>
          <w:sz w:val="20"/>
        </w:rPr>
        <w:t>päällyste</w:t>
      </w:r>
      <w:r w:rsidRPr="004A3EDE">
        <w:rPr>
          <w:rFonts w:ascii="Verdana" w:hAnsi="Verdana"/>
          <w:sz w:val="20"/>
        </w:rPr>
        <w:t xml:space="preserve">liimalla päällystetoimittajan ohjeita noudattaen. Mattosaumat hitsataan aikaisintaan 24 h kuluttua päällysteen liimauksesta. Työskentelyolosuhteet työmaalla: lämpötila yli 15 </w:t>
      </w:r>
      <w:r w:rsidRPr="004A3EDE">
        <w:rPr>
          <w:rFonts w:ascii="Verdana" w:hAnsi="Verdana"/>
          <w:sz w:val="20"/>
          <w:vertAlign w:val="superscript"/>
        </w:rPr>
        <w:t>o</w:t>
      </w:r>
      <w:r w:rsidRPr="004A3EDE">
        <w:rPr>
          <w:rFonts w:ascii="Verdana" w:hAnsi="Verdana"/>
          <w:sz w:val="20"/>
        </w:rPr>
        <w:t>C ja ilman kosteus alle 75 Rh %. Alustan max. kosteus liimalle on 85 Rh %.</w:t>
      </w:r>
    </w:p>
    <w:p w14:paraId="0C40DA23" w14:textId="77777777" w:rsidR="0079430E" w:rsidRDefault="0079430E" w:rsidP="004A3EDE">
      <w:pPr>
        <w:rPr>
          <w:rFonts w:ascii="Verdana" w:hAnsi="Verdana"/>
          <w:sz w:val="20"/>
        </w:rPr>
      </w:pPr>
    </w:p>
    <w:p w14:paraId="7ACB43E1" w14:textId="6EB50726" w:rsidR="005A62CC" w:rsidRDefault="0079430E" w:rsidP="00217055">
      <w:pPr>
        <w:ind w:left="720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FinFlooring</w:t>
      </w:r>
      <w:proofErr w:type="spellEnd"/>
      <w:r>
        <w:rPr>
          <w:rFonts w:ascii="Verdana" w:hAnsi="Verdana"/>
          <w:sz w:val="20"/>
        </w:rPr>
        <w:t xml:space="preserve"> Oy</w:t>
      </w:r>
      <w:r w:rsidR="00217055">
        <w:rPr>
          <w:rFonts w:ascii="Verdana" w:hAnsi="Verdana"/>
          <w:sz w:val="20"/>
        </w:rPr>
        <w:t xml:space="preserve"> </w:t>
      </w:r>
      <w:r w:rsidR="005A62CC">
        <w:rPr>
          <w:rFonts w:ascii="Verdana" w:hAnsi="Verdana"/>
          <w:sz w:val="20"/>
        </w:rPr>
        <w:t>Asiakaspalvelu</w:t>
      </w:r>
    </w:p>
    <w:p w14:paraId="77DD40A4" w14:textId="3C2AEB8F" w:rsidR="00895BAD" w:rsidRDefault="00895BAD" w:rsidP="0079430E">
      <w:pPr>
        <w:ind w:left="720"/>
        <w:rPr>
          <w:rFonts w:ascii="Verdana" w:hAnsi="Verdana"/>
          <w:sz w:val="20"/>
        </w:rPr>
      </w:pPr>
      <w:r>
        <w:rPr>
          <w:rFonts w:ascii="Open Sans" w:hAnsi="Open Sans" w:cs="Open Sans"/>
          <w:color w:val="212529"/>
          <w:shd w:val="clear" w:color="auto" w:fill="FFFFFF"/>
        </w:rPr>
        <w:t>+358 44 901 2584</w:t>
      </w:r>
    </w:p>
    <w:p w14:paraId="652A3BE8" w14:textId="77777777" w:rsidR="00217055" w:rsidRDefault="00217055" w:rsidP="00217055">
      <w:pPr>
        <w:ind w:firstLine="720"/>
        <w:rPr>
          <w:rFonts w:ascii="Verdana" w:hAnsi="Verdana"/>
          <w:sz w:val="20"/>
        </w:rPr>
      </w:pPr>
    </w:p>
    <w:p w14:paraId="6585A31A" w14:textId="4E5D1CE4" w:rsidR="006901F5" w:rsidRPr="004A3EDE" w:rsidRDefault="006901F5" w:rsidP="00217055">
      <w:pPr>
        <w:ind w:firstLine="720"/>
        <w:rPr>
          <w:rFonts w:ascii="Verdana" w:hAnsi="Verdana"/>
          <w:sz w:val="20"/>
        </w:rPr>
      </w:pPr>
      <w:r w:rsidRPr="006901F5">
        <w:rPr>
          <w:rFonts w:ascii="Verdana" w:hAnsi="Verdana"/>
          <w:sz w:val="20"/>
        </w:rPr>
        <w:t xml:space="preserve">Seuratkaa tämän ohjeen lisäksi tuote-esitteitä Kts. tuote-esitteet: </w:t>
      </w:r>
      <w:hyperlink r:id="rId10" w:history="1">
        <w:r w:rsidRPr="009F2823">
          <w:rPr>
            <w:rStyle w:val="Hyperlinkki"/>
            <w:rFonts w:ascii="Verdana" w:hAnsi="Verdana"/>
            <w:sz w:val="20"/>
          </w:rPr>
          <w:t>www.ardex.fi</w:t>
        </w:r>
      </w:hyperlink>
      <w:r>
        <w:rPr>
          <w:rFonts w:ascii="Verdana" w:hAnsi="Verdana"/>
          <w:sz w:val="20"/>
        </w:rPr>
        <w:t xml:space="preserve"> </w:t>
      </w:r>
    </w:p>
    <w:p w14:paraId="110A1A51" w14:textId="7F58BC60" w:rsidR="004A3EDE" w:rsidRPr="004A3EDE" w:rsidRDefault="004A3EDE" w:rsidP="007B5D65">
      <w:pPr>
        <w:ind w:firstLine="720"/>
        <w:rPr>
          <w:rFonts w:ascii="Verdana" w:hAnsi="Verdana"/>
          <w:sz w:val="20"/>
        </w:rPr>
      </w:pPr>
      <w:proofErr w:type="spellStart"/>
      <w:r w:rsidRPr="004A3EDE">
        <w:rPr>
          <w:rFonts w:ascii="Verdana" w:hAnsi="Verdana"/>
          <w:sz w:val="20"/>
        </w:rPr>
        <w:t>Ardex</w:t>
      </w:r>
      <w:proofErr w:type="spellEnd"/>
      <w:r w:rsidRPr="004A3EDE">
        <w:rPr>
          <w:rFonts w:ascii="Verdana" w:hAnsi="Verdana"/>
          <w:sz w:val="20"/>
        </w:rPr>
        <w:t xml:space="preserve"> </w:t>
      </w:r>
      <w:r w:rsidR="00AD16AB">
        <w:rPr>
          <w:rFonts w:ascii="Verdana" w:hAnsi="Verdana"/>
          <w:sz w:val="20"/>
        </w:rPr>
        <w:t>O</w:t>
      </w:r>
      <w:r w:rsidRPr="004A3EDE">
        <w:rPr>
          <w:rFonts w:ascii="Verdana" w:hAnsi="Verdana"/>
          <w:sz w:val="20"/>
        </w:rPr>
        <w:t>y</w:t>
      </w:r>
      <w:r w:rsidR="00217055">
        <w:rPr>
          <w:rFonts w:ascii="Verdana" w:hAnsi="Verdana"/>
          <w:sz w:val="20"/>
        </w:rPr>
        <w:t xml:space="preserve"> </w:t>
      </w:r>
      <w:r w:rsidRPr="004A3EDE">
        <w:rPr>
          <w:rFonts w:ascii="Verdana" w:hAnsi="Verdana"/>
          <w:sz w:val="20"/>
        </w:rPr>
        <w:t>tekninen neuvonta</w:t>
      </w:r>
      <w:r w:rsidR="00377A6A">
        <w:rPr>
          <w:rFonts w:ascii="Verdana" w:hAnsi="Verdana"/>
          <w:sz w:val="20"/>
        </w:rPr>
        <w:t xml:space="preserve"> </w:t>
      </w:r>
      <w:r w:rsidR="00377A6A">
        <w:rPr>
          <w:rFonts w:ascii="Lato" w:hAnsi="Lato"/>
          <w:color w:val="1F1F1F"/>
          <w:shd w:val="clear" w:color="auto" w:fill="FFFFFF"/>
        </w:rPr>
        <w:t>09 6869 140 (vaihde)</w:t>
      </w:r>
    </w:p>
    <w:sectPr w:rsidR="004A3EDE" w:rsidRPr="004A3EDE">
      <w:headerReference w:type="default" r:id="rId11"/>
      <w:footerReference w:type="default" r:id="rId12"/>
      <w:pgSz w:w="11907" w:h="16840" w:code="9"/>
      <w:pgMar w:top="567" w:right="1134" w:bottom="964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0C62" w14:textId="77777777" w:rsidR="007F17EF" w:rsidRDefault="007F17EF">
      <w:r>
        <w:separator/>
      </w:r>
    </w:p>
  </w:endnote>
  <w:endnote w:type="continuationSeparator" w:id="0">
    <w:p w14:paraId="54E1E446" w14:textId="77777777" w:rsidR="007F17EF" w:rsidRDefault="007F17EF">
      <w:r>
        <w:continuationSeparator/>
      </w:r>
    </w:p>
  </w:endnote>
  <w:endnote w:type="continuationNotice" w:id="1">
    <w:p w14:paraId="6F1D93E4" w14:textId="77777777" w:rsidR="00F138FE" w:rsidRDefault="00F138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05C3" w14:textId="77777777" w:rsidR="00223326" w:rsidRDefault="00223326">
    <w:pPr>
      <w:pStyle w:val="Alatunniste"/>
      <w:ind w:firstLine="57"/>
      <w:jc w:val="center"/>
      <w:rPr>
        <w:rFonts w:ascii="Arial Narrow" w:hAnsi="Arial Narrow" w:cs="Arial"/>
        <w:sz w:val="16"/>
      </w:rPr>
    </w:pPr>
  </w:p>
  <w:p w14:paraId="3C3CB646" w14:textId="77777777" w:rsidR="00223326" w:rsidRDefault="00223326">
    <w:pPr>
      <w:pStyle w:val="Alatunniste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AB82" w14:textId="77777777" w:rsidR="007F17EF" w:rsidRDefault="007F17EF">
      <w:r>
        <w:separator/>
      </w:r>
    </w:p>
  </w:footnote>
  <w:footnote w:type="continuationSeparator" w:id="0">
    <w:p w14:paraId="22E80CD3" w14:textId="77777777" w:rsidR="007F17EF" w:rsidRDefault="007F17EF">
      <w:r>
        <w:continuationSeparator/>
      </w:r>
    </w:p>
  </w:footnote>
  <w:footnote w:type="continuationNotice" w:id="1">
    <w:p w14:paraId="40D43B11" w14:textId="77777777" w:rsidR="00F138FE" w:rsidRDefault="00F138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C651" w14:textId="2E8B3FD5" w:rsidR="00223326" w:rsidRDefault="004A3EDE" w:rsidP="004A3EDE">
    <w:pPr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 xml:space="preserve">Päivitetty </w:t>
    </w:r>
    <w:r w:rsidR="005932CA">
      <w:rPr>
        <w:rFonts w:ascii="Arial" w:hAnsi="Arial"/>
        <w:noProof/>
        <w:sz w:val="16"/>
      </w:rPr>
      <w:t>0</w:t>
    </w:r>
    <w:r w:rsidR="00184864">
      <w:rPr>
        <w:rFonts w:ascii="Arial" w:hAnsi="Arial"/>
        <w:noProof/>
        <w:sz w:val="16"/>
      </w:rPr>
      <w:t>8</w:t>
    </w:r>
    <w:r w:rsidR="005932CA">
      <w:rPr>
        <w:rFonts w:ascii="Arial" w:hAnsi="Arial"/>
        <w:noProof/>
        <w:sz w:val="16"/>
      </w:rPr>
      <w:t>/</w:t>
    </w:r>
    <w:r>
      <w:rPr>
        <w:rFonts w:ascii="Arial" w:hAnsi="Arial"/>
        <w:noProof/>
        <w:sz w:val="16"/>
      </w:rPr>
      <w:t>20</w:t>
    </w:r>
    <w:r w:rsidR="005932CA">
      <w:rPr>
        <w:rFonts w:ascii="Arial" w:hAnsi="Arial"/>
        <w:noProof/>
        <w:sz w:val="16"/>
      </w:rPr>
      <w:t>25</w:t>
    </w:r>
  </w:p>
  <w:p w14:paraId="7D46EF90" w14:textId="77777777" w:rsidR="003542A8" w:rsidRDefault="003542A8">
    <w:pPr>
      <w:jc w:val="center"/>
      <w:rPr>
        <w:rFonts w:ascii="Arial" w:hAnsi="Arial"/>
        <w:noProof/>
        <w:sz w:val="16"/>
      </w:rPr>
    </w:pPr>
  </w:p>
  <w:p w14:paraId="450D9529" w14:textId="5A23F355" w:rsidR="00223326" w:rsidRPr="005932CA" w:rsidRDefault="003542A8" w:rsidP="003542A8">
    <w:pPr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drawing>
        <wp:inline distT="0" distB="0" distL="0" distR="0" wp14:anchorId="04ADBA02" wp14:editId="640FDEF8">
          <wp:extent cx="902767" cy="804333"/>
          <wp:effectExtent l="0" t="0" r="0" b="0"/>
          <wp:docPr id="2005445958" name="Kuva 4" descr="Kuva, joka sisältää kohteen kuvakaappaus, Fontti, Grafiikka, logo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445958" name="Kuva 4" descr="Kuva, joka sisältää kohteen kuvakaappaus, Fontti, Grafiikka, logo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793" cy="883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062">
      <w:rPr>
        <w:rFonts w:ascii="Arial" w:hAnsi="Arial"/>
        <w:noProof/>
        <w:sz w:val="16"/>
      </w:rPr>
      <w:tab/>
    </w:r>
    <w:r>
      <w:rPr>
        <w:noProof/>
        <w:sz w:val="18"/>
      </w:rPr>
      <w:drawing>
        <wp:inline distT="0" distB="0" distL="0" distR="0" wp14:anchorId="1701C320" wp14:editId="39C5809F">
          <wp:extent cx="804334" cy="643467"/>
          <wp:effectExtent l="0" t="0" r="0" b="4445"/>
          <wp:docPr id="1" name="Kuv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964" cy="656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202FFE" w14:textId="77777777" w:rsidR="00223326" w:rsidRDefault="002233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B1E6F"/>
    <w:multiLevelType w:val="hybridMultilevel"/>
    <w:tmpl w:val="80AEF694"/>
    <w:lvl w:ilvl="0" w:tplc="E2BA77FC">
      <w:start w:val="26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49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4A"/>
    <w:rsid w:val="000422DA"/>
    <w:rsid w:val="00091A0B"/>
    <w:rsid w:val="000D31D6"/>
    <w:rsid w:val="00141474"/>
    <w:rsid w:val="0015331E"/>
    <w:rsid w:val="00154A62"/>
    <w:rsid w:val="0016290C"/>
    <w:rsid w:val="00184864"/>
    <w:rsid w:val="001B49DF"/>
    <w:rsid w:val="001E344B"/>
    <w:rsid w:val="001E6F01"/>
    <w:rsid w:val="001F404A"/>
    <w:rsid w:val="00217055"/>
    <w:rsid w:val="00217AAD"/>
    <w:rsid w:val="00223326"/>
    <w:rsid w:val="00224EE0"/>
    <w:rsid w:val="00227EB9"/>
    <w:rsid w:val="00302DD2"/>
    <w:rsid w:val="0031211D"/>
    <w:rsid w:val="00354153"/>
    <w:rsid w:val="003542A8"/>
    <w:rsid w:val="0036414C"/>
    <w:rsid w:val="00377A6A"/>
    <w:rsid w:val="00392B00"/>
    <w:rsid w:val="003A1C14"/>
    <w:rsid w:val="003B4062"/>
    <w:rsid w:val="00404746"/>
    <w:rsid w:val="00460FD1"/>
    <w:rsid w:val="00467901"/>
    <w:rsid w:val="004A3EDE"/>
    <w:rsid w:val="004B35F5"/>
    <w:rsid w:val="00501719"/>
    <w:rsid w:val="00533028"/>
    <w:rsid w:val="00570963"/>
    <w:rsid w:val="005932CA"/>
    <w:rsid w:val="005A1B8B"/>
    <w:rsid w:val="005A62CC"/>
    <w:rsid w:val="005E2C20"/>
    <w:rsid w:val="005F4AFF"/>
    <w:rsid w:val="006641ED"/>
    <w:rsid w:val="006901F5"/>
    <w:rsid w:val="006E315B"/>
    <w:rsid w:val="0079430E"/>
    <w:rsid w:val="007A193E"/>
    <w:rsid w:val="007B30ED"/>
    <w:rsid w:val="007B5D65"/>
    <w:rsid w:val="007F17EF"/>
    <w:rsid w:val="007F36FB"/>
    <w:rsid w:val="00821646"/>
    <w:rsid w:val="008259D8"/>
    <w:rsid w:val="008270E9"/>
    <w:rsid w:val="008565DB"/>
    <w:rsid w:val="00895BAD"/>
    <w:rsid w:val="008B28A9"/>
    <w:rsid w:val="00943FCB"/>
    <w:rsid w:val="00972DDC"/>
    <w:rsid w:val="009D15E0"/>
    <w:rsid w:val="009E4A16"/>
    <w:rsid w:val="009F0F09"/>
    <w:rsid w:val="00A113D8"/>
    <w:rsid w:val="00A41A28"/>
    <w:rsid w:val="00AA5617"/>
    <w:rsid w:val="00AD16AB"/>
    <w:rsid w:val="00B4234E"/>
    <w:rsid w:val="00B86DA9"/>
    <w:rsid w:val="00BE2671"/>
    <w:rsid w:val="00C74D83"/>
    <w:rsid w:val="00CF42E9"/>
    <w:rsid w:val="00D27713"/>
    <w:rsid w:val="00D50B58"/>
    <w:rsid w:val="00F138FE"/>
    <w:rsid w:val="00F35C5F"/>
    <w:rsid w:val="00F8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931A5"/>
  <w15:chartTrackingRefBased/>
  <w15:docId w15:val="{C97622AC-4F7D-DF48-8FC1-4D87FF64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2"/>
    </w:rPr>
  </w:style>
  <w:style w:type="paragraph" w:styleId="Otsikko1">
    <w:name w:val="heading 1"/>
    <w:basedOn w:val="Normaali"/>
    <w:next w:val="Normaali"/>
    <w:qFormat/>
    <w:pPr>
      <w:keepNext/>
      <w:ind w:left="567"/>
      <w:outlineLvl w:val="0"/>
    </w:pPr>
    <w:rPr>
      <w:rFonts w:ascii="Arial" w:hAnsi="Arial"/>
      <w:b/>
      <w:sz w:val="18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5932CA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Otsikko7">
    <w:name w:val="heading 7"/>
    <w:basedOn w:val="Normaali"/>
    <w:next w:val="Normaali"/>
    <w:qFormat/>
    <w:pPr>
      <w:keepNext/>
      <w:ind w:left="1276"/>
      <w:outlineLvl w:val="6"/>
    </w:pPr>
    <w:rPr>
      <w:rFonts w:ascii="Arial" w:hAnsi="Arial"/>
      <w:noProof/>
      <w:sz w:val="20"/>
      <w:u w:val="single"/>
    </w:rPr>
  </w:style>
  <w:style w:type="paragraph" w:styleId="Otsikko8">
    <w:name w:val="heading 8"/>
    <w:basedOn w:val="Normaali"/>
    <w:next w:val="Normaali"/>
    <w:qFormat/>
    <w:pPr>
      <w:keepNext/>
      <w:ind w:left="1276"/>
      <w:outlineLvl w:val="7"/>
    </w:pPr>
    <w:rPr>
      <w:rFonts w:ascii="Arial" w:hAnsi="Arial"/>
      <w:b/>
      <w:noProof/>
      <w:sz w:val="24"/>
    </w:rPr>
  </w:style>
  <w:style w:type="paragraph" w:styleId="Otsikko9">
    <w:name w:val="heading 9"/>
    <w:basedOn w:val="Normaali"/>
    <w:next w:val="Normaali"/>
    <w:qFormat/>
    <w:pPr>
      <w:keepNext/>
      <w:tabs>
        <w:tab w:val="right" w:pos="4536"/>
      </w:tabs>
      <w:ind w:left="567"/>
      <w:outlineLvl w:val="8"/>
    </w:pPr>
    <w:rPr>
      <w:rFonts w:ascii="Arial" w:hAnsi="Arial"/>
      <w:b/>
      <w:noProof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1134"/>
    </w:pPr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Leipteksti">
    <w:name w:val="Body Text"/>
    <w:basedOn w:val="Normaali"/>
    <w:rsid w:val="004A3EDE"/>
    <w:pPr>
      <w:spacing w:after="120"/>
    </w:pPr>
  </w:style>
  <w:style w:type="paragraph" w:customStyle="1" w:styleId="Leipteksti21">
    <w:name w:val="Leipäteksti 21"/>
    <w:basedOn w:val="Normaali"/>
    <w:rsid w:val="004A3EDE"/>
    <w:pPr>
      <w:overflowPunct w:val="0"/>
      <w:autoSpaceDE w:val="0"/>
      <w:autoSpaceDN w:val="0"/>
      <w:adjustRightInd w:val="0"/>
      <w:ind w:left="1701"/>
    </w:pPr>
    <w:rPr>
      <w:rFonts w:ascii="Arial" w:hAnsi="Arial"/>
      <w:sz w:val="20"/>
    </w:rPr>
  </w:style>
  <w:style w:type="character" w:customStyle="1" w:styleId="Otsikko4Char">
    <w:name w:val="Otsikko 4 Char"/>
    <w:link w:val="Otsikko4"/>
    <w:semiHidden/>
    <w:rsid w:val="005932CA"/>
    <w:rPr>
      <w:rFonts w:ascii="Aptos" w:eastAsia="Times New Roman" w:hAnsi="Aptos" w:cs="Times New Roman"/>
      <w:b/>
      <w:bCs/>
      <w:sz w:val="28"/>
      <w:szCs w:val="28"/>
    </w:rPr>
  </w:style>
  <w:style w:type="character" w:styleId="Ratkaisematonmaininta">
    <w:name w:val="Unresolved Mention"/>
    <w:uiPriority w:val="99"/>
    <w:semiHidden/>
    <w:unhideWhenUsed/>
    <w:rsid w:val="006901F5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82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rdex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F171C-2559-4AC2-8B6E-F141B8DF0163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8C228D2B-2BF9-41D1-9F90-B20B9ACF0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4F5E7-7A8E-4293-B180-DDBA3657E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355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TELEFAX</vt:lpstr>
    </vt:vector>
  </TitlesOfParts>
  <Company>Alakari Oy Ltd</Company>
  <LinksUpToDate>false</LinksUpToDate>
  <CharactersWithSpaces>3010</CharactersWithSpaces>
  <SharedDoc>false</SharedDoc>
  <HLinks>
    <vt:vector size="6" baseType="variant"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>http://www.ardex.fi/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</dc:title>
  <dc:subject/>
  <dc:creator>Pekka Sintonen</dc:creator>
  <cp:keywords/>
  <cp:lastModifiedBy>Jere Kiviluoma</cp:lastModifiedBy>
  <cp:revision>55</cp:revision>
  <cp:lastPrinted>2025-08-15T11:40:00Z</cp:lastPrinted>
  <dcterms:created xsi:type="dcterms:W3CDTF">2025-08-12T00:45:00Z</dcterms:created>
  <dcterms:modified xsi:type="dcterms:W3CDTF">2025-08-15T11:44:00Z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